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3F93">
      <w:pPr>
        <w:rPr>
          <w:rFonts w:ascii="Times New Roman" w:hAnsi="Times New Roman"/>
          <w:sz w:val="24"/>
          <w:szCs w:val="24"/>
        </w:rPr>
      </w:pPr>
      <w:r w:rsidRPr="00733F93">
        <w:rPr>
          <w:rFonts w:ascii="Times New Roman" w:hAnsi="Times New Roman" w:cs="Times New Roman"/>
          <w:sz w:val="24"/>
          <w:szCs w:val="24"/>
        </w:rPr>
        <w:t>Тема:</w:t>
      </w:r>
      <w:r w:rsidRPr="00733F93">
        <w:rPr>
          <w:rFonts w:ascii="Times New Roman" w:hAnsi="Times New Roman"/>
          <w:b/>
          <w:sz w:val="24"/>
          <w:szCs w:val="24"/>
        </w:rPr>
        <w:t xml:space="preserve"> </w:t>
      </w:r>
      <w:r w:rsidRPr="00733F93">
        <w:rPr>
          <w:rFonts w:ascii="Times New Roman" w:hAnsi="Times New Roman"/>
          <w:sz w:val="24"/>
          <w:szCs w:val="24"/>
        </w:rPr>
        <w:t>Соц. - экономическая и религиозная политика царизма в среднем Поволжье во второй половине XVI-начале XVII в.</w:t>
      </w:r>
      <w:r>
        <w:rPr>
          <w:rFonts w:ascii="Times New Roman" w:hAnsi="Times New Roman"/>
          <w:sz w:val="24"/>
          <w:szCs w:val="24"/>
        </w:rPr>
        <w:t xml:space="preserve"> (История Татарстана)</w:t>
      </w:r>
      <w:r w:rsidRPr="00C826E4">
        <w:rPr>
          <w:rFonts w:ascii="Times New Roman" w:hAnsi="Times New Roman"/>
          <w:b/>
          <w:sz w:val="24"/>
          <w:szCs w:val="24"/>
        </w:rPr>
        <w:t xml:space="preserve">  </w:t>
      </w:r>
      <w:r w:rsidRPr="00C826E4">
        <w:rPr>
          <w:rFonts w:ascii="Times New Roman" w:hAnsi="Times New Roman"/>
          <w:sz w:val="24"/>
          <w:szCs w:val="24"/>
        </w:rPr>
        <w:t>Русская деревня в XVII веке</w:t>
      </w:r>
    </w:p>
    <w:p w:rsidR="00733F93" w:rsidRDefault="00733F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Параграф 3 Учебник История Татарстана и татарского народа прочитать</w:t>
      </w:r>
    </w:p>
    <w:p w:rsidR="00733F93" w:rsidRDefault="00733F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 3, страница 36.</w:t>
      </w:r>
    </w:p>
    <w:p w:rsidR="00733F93" w:rsidRDefault="00733F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Параграф 19 История России.</w:t>
      </w:r>
    </w:p>
    <w:p w:rsidR="00733F93" w:rsidRDefault="00733F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Посмотреть видео урок в группе в контакте.</w:t>
      </w:r>
    </w:p>
    <w:p w:rsidR="00733F93" w:rsidRDefault="00733F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вопросы:</w:t>
      </w:r>
    </w:p>
    <w:p w:rsidR="00733F93" w:rsidRDefault="00733F93" w:rsidP="0073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повинностями облагались крестьяне как частновладельческие так и черносошные.</w:t>
      </w:r>
    </w:p>
    <w:p w:rsidR="00733F93" w:rsidRDefault="00733F93" w:rsidP="00733F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влияли природно-климатические условия на хозяйственную деятельность крестьян.</w:t>
      </w:r>
    </w:p>
    <w:p w:rsidR="00733F93" w:rsidRPr="00733F93" w:rsidRDefault="00733F93" w:rsidP="00733F9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Представьте, что вы приехали из России в Англию, чтобы вы могли рассказать о том, как живут крестьяне в России?</w:t>
      </w:r>
    </w:p>
    <w:sectPr w:rsidR="00733F93" w:rsidRPr="00733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101D3"/>
    <w:multiLevelType w:val="hybridMultilevel"/>
    <w:tmpl w:val="61B6F8C8"/>
    <w:lvl w:ilvl="0" w:tplc="D52EBD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33F93"/>
    <w:rsid w:val="00733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F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2020-04-14T07:49:00Z</dcterms:created>
  <dcterms:modified xsi:type="dcterms:W3CDTF">2020-04-14T07:59:00Z</dcterms:modified>
</cp:coreProperties>
</file>